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o="urn:schemas-microsoft-com:office:office" xmlns:v="urn:schemas-microsoft-com:vml" xmlns:w="http://schemas.openxmlformats.org/wordprocessingml/2006/main" xmlns:w14="http://schemas.microsoft.com/office/word/2010/wordml">
  <w:body>
    <w:p w14:paraId="41CB891D" w14:textId="77777777" w:rsidR="00393DCA" w:rsidRPr="00393DCA" w:rsidRDefault="00393DCA" w:rsidP="00393DCA">
      <w:pPr>
        <w:spacing w:before="100" w:beforeAutospacing="1" w:after="100" w:afterAutospacing="1" w:line="240" w:lineRule="auto"/>
        <w:outlineLvl w:val="2"/>
        <w:rPr>
          <w:rFonts w:eastAsia="Times New Roman" w:cs="Times New Roman"/>
          <w:b/>
          <w:bCs/>
          <w:sz w:val="27"/>
          <w:szCs w:val="27"/>
          <w:lang w:eastAsia="ru-RU"/>
        </w:rPr>
      </w:pPr>
      <w:r w:rsidRPr="00393DCA">
        <w:rPr>
          <w:rFonts w:eastAsia="Times New Roman" w:cs="Times New Roman"/>
          <w:b/>
          <w:bCs/>
          <w:sz w:val="27"/>
          <w:szCs w:val="27"/>
          <w:lang w:eastAsia="ru-RU"/>
        </w:rPr>
        <w:t>"Ветеринария" мамандығы түлегінің моделі</w:t>
      </w:r>
    </w:p>
    <w:p w14:paraId="3857E312"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Түлектің мақсатты бейнесі</w:t>
      </w:r>
    </w:p>
    <w:p w14:paraId="1EAEF299" w14:textId="77777777" w:rsidR="00393DCA" w:rsidRPr="00393DCA" w:rsidRDefault="00393DCA" w:rsidP="00393DCA">
      <w:p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Түлек — бұл ауыл шаруашылығы және үй жануарлары ауруларының диагностикасы, алдын алу және емдеу мәселелерінде құзыретті, ветеринарияда іргелі білімі мен практикалық дағдылары бар жоғары білікті маман. Ол цифрландыруды, экологиялық стандарттарды және тұрақты даму талаптарын ескере отырып, заманауи агроөнеркәсіптік кешен жағдайында кәсіби қызметке дайындалған.</w:t>
      </w:r>
    </w:p>
    <w:p w14:paraId="389D8EE1" w14:textId="77777777" w:rsidR="00393DCA" w:rsidRPr="00393DCA" w:rsidRDefault="00393DCA" w:rsidP="00393DCA">
      <w:pPr>
        <w:spacing w:after="0" w:line="240" w:lineRule="auto"/>
        <w:rPr>
          <w:rFonts w:eastAsia="Times New Roman" w:cs="Times New Roman"/>
          <w:sz w:val="24"/>
          <w:szCs w:val="24"/>
          <w:lang w:eastAsia="ru-RU"/>
        </w:rPr>
      </w:pPr>
      <w:r w:rsidRPr="00393DCA">
        <w:rPr>
          <w:rFonts w:eastAsia="Times New Roman" w:cs="Times New Roman"/>
          <w:sz w:val="24"/>
          <w:szCs w:val="24"/>
          <w:lang w:eastAsia="ru-RU"/>
        </w:rPr>
        <w:pict w14:anchorId="476029A7">
          <v:rect id="_x0000_i1040" style="width:0;height:1.5pt" o:hralign="center" o:hrstd="t" o:hr="t" fillcolor="#a0a0a0" stroked="f"/>
        </w:pict>
      </w:r>
    </w:p>
    <w:p w14:paraId="0F7F2987" w14:textId="77777777" w:rsidR="00393DCA" w:rsidRPr="00393DCA" w:rsidRDefault="00393DCA" w:rsidP="00393DCA">
      <w:pPr>
        <w:spacing w:before="100" w:beforeAutospacing="1" w:after="100" w:afterAutospacing="1" w:line="240" w:lineRule="auto"/>
        <w:outlineLvl w:val="2"/>
        <w:rPr>
          <w:rFonts w:eastAsia="Times New Roman" w:cs="Times New Roman"/>
          <w:b/>
          <w:bCs/>
          <w:sz w:val="27"/>
          <w:szCs w:val="27"/>
          <w:lang w:eastAsia="ru-RU"/>
        </w:rPr>
      </w:pPr>
      <w:r w:rsidRPr="00393DCA">
        <w:rPr>
          <w:rFonts w:eastAsia="Times New Roman" w:cs="Times New Roman"/>
          <w:b/>
          <w:bCs/>
          <w:sz w:val="27"/>
          <w:szCs w:val="27"/>
          <w:lang w:eastAsia="ru-RU"/>
        </w:rPr>
        <w:t>1. Түлектің құзыреттері</w:t>
      </w:r>
    </w:p>
    <w:p w14:paraId="1C68E714"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1.1 Кәсіби дағдылар</w:t>
      </w:r>
    </w:p>
    <w:p w14:paraId="7F75A53B"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Жануарлар ауруларының диагностикасы және емі:</w:t>
      </w:r>
    </w:p>
    <w:p w14:paraId="5F50C6C3"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УДЗ, рентгенография, эндоскопия және зертханалық талдауларды қоса алғанда, заманауи диагностикалық әдістерді пайдалану;</w:t>
      </w:r>
    </w:p>
    <w:p w14:paraId="38E60A45"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терапиялық және хирургиялық араласуларды әзірлеу және енгізу;</w:t>
      </w:r>
    </w:p>
    <w:p w14:paraId="6C24D454"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вакцинация және жұқпалы аурулардың алдын алу.</w:t>
      </w:r>
    </w:p>
    <w:p w14:paraId="5BF27D7F"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Күтіп-бағуды және азықтандыруды басқару:</w:t>
      </w:r>
    </w:p>
    <w:p w14:paraId="00C54908"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жануарлардың әртүрлі түрлеріне арналған азықтандыру нормаларын құрастыру;</w:t>
      </w:r>
    </w:p>
    <w:p w14:paraId="2B8F6DDB"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азықтардың сапасын бақылау және агрохимиялық талдаулар жүргізу;</w:t>
      </w:r>
    </w:p>
    <w:p w14:paraId="38763C02"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ресурстарды үнемдейтін азықтандыру технологияларын енгізу.</w:t>
      </w:r>
    </w:p>
    <w:p w14:paraId="2AE8E8B7"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Асылдандыру жұмыстарын ұйымдастыру:</w:t>
      </w:r>
    </w:p>
    <w:p w14:paraId="44347751"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жануарлардың генетикалық қорын жақсарту үшін селекциялық қызметті жүргізу;</w:t>
      </w:r>
    </w:p>
    <w:p w14:paraId="2BD2392A"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генетикалық деректерді талдау үшін компьютерлік бағдарламаларды қолдану.</w:t>
      </w:r>
    </w:p>
    <w:p w14:paraId="3AE7D8D3"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Мал шаруашылығы өнімдерінің сапасын бақылау:</w:t>
      </w:r>
    </w:p>
    <w:p w14:paraId="6B75E4F3"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етке, сүтке және басқа да өнімдерге ветеринариялық-санитариялық сараптама жүргізу;</w:t>
      </w:r>
    </w:p>
    <w:p w14:paraId="24DD375D"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мал шаруашылығы өнімдерін қайта өңдеу жағдайларын бағалау.</w:t>
      </w:r>
    </w:p>
    <w:p w14:paraId="55A1B2A4"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Цифрлық технологияларды қолдану:</w:t>
      </w:r>
    </w:p>
    <w:p w14:paraId="374F1ED6"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мал шаруашылығы кәсіпорындарын басқарудың автоматтандырылған жүйелерін пайдалану;</w:t>
      </w:r>
    </w:p>
    <w:p w14:paraId="715EC8BD"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дрондар, сенсорлар және бағдарламалық құрал арқылы деректерді талдау.</w:t>
      </w:r>
    </w:p>
    <w:p w14:paraId="5C47E20F" w14:textId="77777777" w:rsidR="00393DCA" w:rsidRPr="00393DCA" w:rsidRDefault="00393DCA" w:rsidP="00393DCA">
      <w:pPr>
        <w:numPr>
          <w:ilvl w:val="0"/>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Ғылыми зерттеулерді жүргізу:</w:t>
      </w:r>
    </w:p>
    <w:p w14:paraId="4CB84CC3"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ғылыми міндеттер мен гипотезаларды тұжырымдау;</w:t>
      </w:r>
    </w:p>
    <w:p w14:paraId="5565C395"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эксперименттерді ұйымдастыру, алынған мәліметтерді талдау және жүйелеу;</w:t>
      </w:r>
    </w:p>
    <w:p w14:paraId="3C0D16CD" w14:textId="77777777" w:rsidR="00393DCA" w:rsidRPr="00393DCA" w:rsidRDefault="00393DCA" w:rsidP="00393DCA">
      <w:pPr>
        <w:numPr>
          <w:ilvl w:val="1"/>
          <w:numId w:val="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ғылыми жарияланымдар мен ұсыныстар дайындау.</w:t>
      </w:r>
    </w:p>
    <w:p w14:paraId="5D3090FC"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1.2 Түлектің білімі</w:t>
      </w:r>
    </w:p>
    <w:p w14:paraId="2B36FD92"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Жануарлардың анатомиясы, физиологиясы және патологиясы.</w:t>
      </w:r>
    </w:p>
    <w:p w14:paraId="77AAA4B3"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Зоогигиена және санитария принциптері.</w:t>
      </w:r>
    </w:p>
    <w:p w14:paraId="687D5EFC"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Микробиология, биохимия және фармакология негіздері.</w:t>
      </w:r>
    </w:p>
    <w:p w14:paraId="2CB1E268"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Тұқымқуалаушылық заңдылықтары, генетика және биотехнология негіздері.</w:t>
      </w:r>
    </w:p>
    <w:p w14:paraId="3F478919"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Нормативтік-құқықтық база, оның ішінде еңбекті қорғау және экологиялық қауіпсіздік туралы заңдар.</w:t>
      </w:r>
    </w:p>
    <w:p w14:paraId="36634B57" w14:textId="77777777" w:rsidR="00393DCA" w:rsidRPr="00393DCA" w:rsidRDefault="00393DCA" w:rsidP="00393DCA">
      <w:pPr>
        <w:numPr>
          <w:ilvl w:val="0"/>
          <w:numId w:val="1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lastRenderedPageBreak/>
        <w:t>Агроөнеркәсіптік кешендегі цифрландыруды бағалау және болжау әдістері.</w:t>
      </w:r>
    </w:p>
    <w:p w14:paraId="1A4E187B"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1.3 Жалпы мәдени құзыреттер</w:t>
      </w:r>
    </w:p>
    <w:p w14:paraId="410DF249" w14:textId="77777777" w:rsidR="00393DCA" w:rsidRPr="00393DCA" w:rsidRDefault="00393DCA" w:rsidP="00393DCA">
      <w:pPr>
        <w:numPr>
          <w:ilvl w:val="0"/>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Этикалық қағидалар:</w:t>
      </w:r>
    </w:p>
    <w:p w14:paraId="4F14BEEC"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жануарлардың өмірі мен әл-ауқатына құрметпен қарау;</w:t>
      </w:r>
    </w:p>
    <w:p w14:paraId="69ED4CDB"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кәсіби этика мен экологиялық стандарттарды сақтау.</w:t>
      </w:r>
    </w:p>
    <w:p w14:paraId="4FAA67B1" w14:textId="77777777" w:rsidR="00393DCA" w:rsidRPr="00393DCA" w:rsidRDefault="00393DCA" w:rsidP="00393DCA">
      <w:pPr>
        <w:numPr>
          <w:ilvl w:val="0"/>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Қарым-қатынас дағдылары:</w:t>
      </w:r>
    </w:p>
    <w:p w14:paraId="5758CDFC"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өз ойын ауызша және жазбаша түрде анық және сауатты жеткізе білу;</w:t>
      </w:r>
    </w:p>
    <w:p w14:paraId="04E330D7"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әріптестерімен, клиенттерімен және мемлекеттік органдардың өкілдерімен тиімді қарым-қатынас жасау мүмкіндігі.</w:t>
      </w:r>
    </w:p>
    <w:p w14:paraId="1AD557FD" w14:textId="77777777" w:rsidR="00393DCA" w:rsidRPr="00393DCA" w:rsidRDefault="00393DCA" w:rsidP="00393DCA">
      <w:pPr>
        <w:numPr>
          <w:ilvl w:val="0"/>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Өзін-өзі дамыту және сыни тұрғыдан ойлау:</w:t>
      </w:r>
    </w:p>
    <w:p w14:paraId="059D3B03"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біліктілікті арттыруға үнемі ұмтылу;</w:t>
      </w:r>
    </w:p>
    <w:p w14:paraId="7BED9B1B" w14:textId="77777777" w:rsidR="00393DCA" w:rsidRPr="00393DCA" w:rsidRDefault="00393DCA" w:rsidP="00393DCA">
      <w:pPr>
        <w:numPr>
          <w:ilvl w:val="1"/>
          <w:numId w:val="11"/>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өз қызметін объективті бағалау және жақсарту үшін шаралар қабылдау қабілеті.</w:t>
      </w:r>
    </w:p>
    <w:p w14:paraId="656463C7"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1.4 Жалпы кәсіптік құзыреттер</w:t>
      </w:r>
    </w:p>
    <w:p w14:paraId="5754A4A1" w14:textId="77777777" w:rsidR="00393DCA" w:rsidRPr="00393DCA" w:rsidRDefault="00393DCA" w:rsidP="00393DCA">
      <w:pPr>
        <w:numPr>
          <w:ilvl w:val="0"/>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Нормативтік базаны білу:</w:t>
      </w:r>
    </w:p>
    <w:p w14:paraId="653C9E6F" w14:textId="77777777" w:rsidR="00393DCA" w:rsidRPr="00393DCA" w:rsidRDefault="00393DCA" w:rsidP="00393DCA">
      <w:pPr>
        <w:numPr>
          <w:ilvl w:val="1"/>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ветеринариялық қызметті реттейтін заңнаманы, оның ішінде халықаралық стандарттарды түсіну;</w:t>
      </w:r>
    </w:p>
    <w:p w14:paraId="61970261" w14:textId="77777777" w:rsidR="00393DCA" w:rsidRPr="00393DCA" w:rsidRDefault="00393DCA" w:rsidP="00393DCA">
      <w:pPr>
        <w:numPr>
          <w:ilvl w:val="1"/>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еңбекті қорғау, өндірістік санитария және экология негіздерін меңгеру.</w:t>
      </w:r>
    </w:p>
    <w:p w14:paraId="79433F51" w14:textId="77777777" w:rsidR="00393DCA" w:rsidRPr="00393DCA" w:rsidRDefault="00393DCA" w:rsidP="00393DCA">
      <w:pPr>
        <w:numPr>
          <w:ilvl w:val="0"/>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Ақпаратпен жұмыс:</w:t>
      </w:r>
    </w:p>
    <w:p w14:paraId="23E0FED6" w14:textId="77777777" w:rsidR="00393DCA" w:rsidRPr="00393DCA" w:rsidRDefault="00393DCA" w:rsidP="00393DCA">
      <w:pPr>
        <w:numPr>
          <w:ilvl w:val="1"/>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ғылыми және өндірістік көздерден алынған деректерді талдау;</w:t>
      </w:r>
    </w:p>
    <w:p w14:paraId="099D2DB0" w14:textId="77777777" w:rsidR="00393DCA" w:rsidRPr="00393DCA" w:rsidRDefault="00393DCA" w:rsidP="00393DCA">
      <w:pPr>
        <w:numPr>
          <w:ilvl w:val="1"/>
          <w:numId w:val="12"/>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жоспарлау және мониторинг жүргізу үшін ақпараттық жүйелерді пайдалану.</w:t>
      </w:r>
    </w:p>
    <w:p w14:paraId="6DEE7986"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1.5 Мамандандырылған құзыреттер</w:t>
      </w:r>
    </w:p>
    <w:p w14:paraId="70B8F98C" w14:textId="77777777" w:rsidR="00393DCA" w:rsidRPr="00393DCA" w:rsidRDefault="00393DCA" w:rsidP="00393DCA">
      <w:pPr>
        <w:numPr>
          <w:ilvl w:val="0"/>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Экономикалық сауаттылық:</w:t>
      </w:r>
    </w:p>
    <w:p w14:paraId="034A510C"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кәсіпорын қызметінің техникалық-экономикалық көрсеткіштерін бағалау;</w:t>
      </w:r>
    </w:p>
    <w:p w14:paraId="5513DD19"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бизнес-жоспарларды әзірлеу және бәсекеге қабілеттілікті талдау.</w:t>
      </w:r>
    </w:p>
    <w:p w14:paraId="7615FA92" w14:textId="77777777" w:rsidR="00393DCA" w:rsidRPr="00393DCA" w:rsidRDefault="00393DCA" w:rsidP="00393DCA">
      <w:pPr>
        <w:numPr>
          <w:ilvl w:val="0"/>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Халықаралық аспектілер:</w:t>
      </w:r>
    </w:p>
    <w:p w14:paraId="443AB8DC"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бірнеше тілді меңгеру (мемлекеттік, орыс, ағылшын және қосымша еуропалық немесе азиялық);</w:t>
      </w:r>
    </w:p>
    <w:p w14:paraId="1BD2B9A6"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ветеринарияның халықаралық стандарттары мен нормаларын білу.</w:t>
      </w:r>
    </w:p>
    <w:p w14:paraId="7E28D417" w14:textId="77777777" w:rsidR="00393DCA" w:rsidRPr="00393DCA" w:rsidRDefault="00393DCA" w:rsidP="00393DCA">
      <w:pPr>
        <w:numPr>
          <w:ilvl w:val="0"/>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Экологиялық қауіпсіздік:</w:t>
      </w:r>
    </w:p>
    <w:p w14:paraId="7F5D7ECC"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 күтіп-бағудың экологиялық қауіпсіз технологияларын әзірлеу және енгізу;</w:t>
      </w:r>
    </w:p>
    <w:p w14:paraId="40D64F78" w14:textId="77777777" w:rsidR="00393DCA" w:rsidRPr="00393DCA" w:rsidRDefault="00393DCA" w:rsidP="00393DCA">
      <w:pPr>
        <w:numPr>
          <w:ilvl w:val="1"/>
          <w:numId w:val="13"/>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биологиялық әртүрлілікті сақтау бойынша іс-шараларға қатысу.</w:t>
      </w:r>
    </w:p>
    <w:p w14:paraId="78B39611"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1.6 Әлеуметтік және тұлғалық құзыреттер</w:t>
      </w:r>
    </w:p>
    <w:p w14:paraId="1C910476" w14:textId="77777777" w:rsidR="00393DCA" w:rsidRPr="00393DCA" w:rsidRDefault="00393DCA" w:rsidP="00393DCA">
      <w:pPr>
        <w:numPr>
          <w:ilvl w:val="0"/>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Командада жұмыс істеу:</w:t>
      </w:r>
    </w:p>
    <w:p w14:paraId="0264E722" w14:textId="77777777" w:rsidR="00393DCA" w:rsidRPr="00393DCA" w:rsidRDefault="00393DCA" w:rsidP="00393DCA">
      <w:pPr>
        <w:numPr>
          <w:ilvl w:val="1"/>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әріптестерімен, мал иелерімен, мемлекеттік органдардың өкілдерімен ынтымақтаса білу.</w:t>
      </w:r>
    </w:p>
    <w:p w14:paraId="7403A2AB" w14:textId="77777777" w:rsidR="00393DCA" w:rsidRPr="00393DCA" w:rsidRDefault="00393DCA" w:rsidP="00393DCA">
      <w:pPr>
        <w:numPr>
          <w:ilvl w:val="0"/>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Басқарушылық дағдылар:</w:t>
      </w:r>
    </w:p>
    <w:p w14:paraId="4A84777A" w14:textId="77777777" w:rsidR="00393DCA" w:rsidRPr="00393DCA" w:rsidRDefault="00393DCA" w:rsidP="00393DCA">
      <w:pPr>
        <w:numPr>
          <w:ilvl w:val="1"/>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ветеринариялық іс-шараларды жоспарлау және үйлестіру;</w:t>
      </w:r>
    </w:p>
    <w:p w14:paraId="56E86FBE" w14:textId="77777777" w:rsidR="00393DCA" w:rsidRPr="00393DCA" w:rsidRDefault="00393DCA" w:rsidP="00393DCA">
      <w:pPr>
        <w:numPr>
          <w:ilvl w:val="1"/>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уақытша және материалдық ресурстарды басқару.</w:t>
      </w:r>
    </w:p>
    <w:p w14:paraId="2E139F7F" w14:textId="77777777" w:rsidR="00393DCA" w:rsidRPr="00393DCA" w:rsidRDefault="00393DCA" w:rsidP="00393DCA">
      <w:pPr>
        <w:numPr>
          <w:ilvl w:val="0"/>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b/>
          <w:bCs/>
          <w:sz w:val="24"/>
          <w:szCs w:val="24"/>
          <w:lang w:eastAsia="ru-RU"/>
        </w:rPr>
        <w:t>Икемділік және стресске төзімділік:</w:t>
      </w:r>
    </w:p>
    <w:p w14:paraId="41DA8BF3" w14:textId="77777777" w:rsidR="00393DCA" w:rsidRPr="00393DCA" w:rsidRDefault="00393DCA" w:rsidP="00393DCA">
      <w:pPr>
        <w:numPr>
          <w:ilvl w:val="1"/>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қиын және төтенше жағдайларда шешім қабылдай білу;</w:t>
      </w:r>
    </w:p>
    <w:p w14:paraId="7837C7AF" w14:textId="77777777" w:rsidR="00393DCA" w:rsidRPr="00393DCA" w:rsidRDefault="00393DCA" w:rsidP="00393DCA">
      <w:pPr>
        <w:numPr>
          <w:ilvl w:val="1"/>
          <w:numId w:val="14"/>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ресурстар немесе уақыт тапшылығы жағдайында жұмысқа дайын болу.</w:t>
      </w:r>
    </w:p>
    <w:p w14:paraId="0EF47FAF" w14:textId="77777777" w:rsidR="00393DCA" w:rsidRPr="00393DCA" w:rsidRDefault="00393DCA" w:rsidP="00393DCA">
      <w:pPr>
        <w:spacing w:after="0" w:line="240" w:lineRule="auto"/>
        <w:rPr>
          <w:rFonts w:eastAsia="Times New Roman" w:cs="Times New Roman"/>
          <w:sz w:val="24"/>
          <w:szCs w:val="24"/>
          <w:lang w:eastAsia="ru-RU"/>
        </w:rPr>
      </w:pPr>
      <w:r w:rsidRPr="00393DCA">
        <w:rPr>
          <w:rFonts w:eastAsia="Times New Roman" w:cs="Times New Roman"/>
          <w:sz w:val="24"/>
          <w:szCs w:val="24"/>
          <w:lang w:eastAsia="ru-RU"/>
        </w:rPr>
        <w:lastRenderedPageBreak/>
        <w:pict w14:anchorId="4F2AB47F">
          <v:rect id="_x0000_i1041" style="width:0;height:1.5pt" o:hralign="center" o:hrstd="t" o:hr="t" fillcolor="#a0a0a0" stroked="f"/>
        </w:pict>
      </w:r>
    </w:p>
    <w:p w14:paraId="54D320D5" w14:textId="77777777" w:rsidR="00393DCA" w:rsidRPr="00393DCA" w:rsidRDefault="00393DCA" w:rsidP="00393DCA">
      <w:pPr>
        <w:spacing w:before="100" w:beforeAutospacing="1" w:after="100" w:afterAutospacing="1" w:line="240" w:lineRule="auto"/>
        <w:outlineLvl w:val="2"/>
        <w:rPr>
          <w:rFonts w:eastAsia="Times New Roman" w:cs="Times New Roman"/>
          <w:b/>
          <w:bCs/>
          <w:sz w:val="27"/>
          <w:szCs w:val="27"/>
          <w:lang w:eastAsia="ru-RU"/>
        </w:rPr>
      </w:pPr>
      <w:r w:rsidRPr="00393DCA">
        <w:rPr>
          <w:rFonts w:eastAsia="Times New Roman" w:cs="Times New Roman"/>
          <w:b/>
          <w:bCs/>
          <w:sz w:val="27"/>
          <w:szCs w:val="27"/>
          <w:lang w:eastAsia="ru-RU"/>
        </w:rPr>
        <w:t>2. Кәсіби дағдыларды қолдану</w:t>
      </w:r>
    </w:p>
    <w:p w14:paraId="429F776D"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2.1 Ауыл шаруашылығы кәсіпорындары жағдайында:</w:t>
      </w:r>
    </w:p>
    <w:p w14:paraId="7AB56796" w14:textId="77777777" w:rsidR="00393DCA" w:rsidRPr="00393DCA" w:rsidRDefault="00393DCA" w:rsidP="00393DCA">
      <w:pPr>
        <w:numPr>
          <w:ilvl w:val="0"/>
          <w:numId w:val="15"/>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Жануарларды күту жөніндегі іс-шараларды жоспарлау және бақылау.</w:t>
      </w:r>
    </w:p>
    <w:p w14:paraId="1C53E147" w14:textId="77777777" w:rsidR="00393DCA" w:rsidRPr="00393DCA" w:rsidRDefault="00393DCA" w:rsidP="00393DCA">
      <w:pPr>
        <w:numPr>
          <w:ilvl w:val="0"/>
          <w:numId w:val="15"/>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Шаруашылықтарда ветеринариялық көмекті ұйымдастыру.</w:t>
      </w:r>
    </w:p>
    <w:p w14:paraId="58F616F7" w14:textId="77777777" w:rsidR="00393DCA" w:rsidRPr="00393DCA" w:rsidRDefault="00393DCA" w:rsidP="00393DCA">
      <w:pPr>
        <w:numPr>
          <w:ilvl w:val="0"/>
          <w:numId w:val="15"/>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Шаруашылықтардың техникалық-экономикалық көрсеткіштерін талдау.</w:t>
      </w:r>
    </w:p>
    <w:p w14:paraId="73DBE814"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2.2 Зертханалық жағдайда:</w:t>
      </w:r>
    </w:p>
    <w:p w14:paraId="56634C1D" w14:textId="77777777" w:rsidR="00393DCA" w:rsidRPr="00393DCA" w:rsidRDefault="00393DCA" w:rsidP="00393DCA">
      <w:pPr>
        <w:numPr>
          <w:ilvl w:val="0"/>
          <w:numId w:val="16"/>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Өнім сапасына зерттеулер жүргізу.</w:t>
      </w:r>
    </w:p>
    <w:p w14:paraId="3A6BD053" w14:textId="77777777" w:rsidR="00393DCA" w:rsidRPr="00393DCA" w:rsidRDefault="00393DCA" w:rsidP="00393DCA">
      <w:pPr>
        <w:numPr>
          <w:ilvl w:val="0"/>
          <w:numId w:val="16"/>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Шикізатты өңдеудің инновациялық технологияларын әзірлеу және сынау.</w:t>
      </w:r>
    </w:p>
    <w:p w14:paraId="5523C72F"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2.3 Ғылыми-зерттеу қызметінде:</w:t>
      </w:r>
    </w:p>
    <w:p w14:paraId="589D3768" w14:textId="77777777" w:rsidR="00393DCA" w:rsidRPr="00393DCA" w:rsidRDefault="00393DCA" w:rsidP="00393DCA">
      <w:pPr>
        <w:numPr>
          <w:ilvl w:val="0"/>
          <w:numId w:val="17"/>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Конференциялар мен семинарларға қатысу.</w:t>
      </w:r>
    </w:p>
    <w:p w14:paraId="226368C0" w14:textId="77777777" w:rsidR="00393DCA" w:rsidRPr="00393DCA" w:rsidRDefault="00393DCA" w:rsidP="00393DCA">
      <w:pPr>
        <w:numPr>
          <w:ilvl w:val="0"/>
          <w:numId w:val="17"/>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Ғылыми мақалалар мен практикалық ұсыныстар дайындау.</w:t>
      </w:r>
    </w:p>
    <w:p w14:paraId="5AB64AAA" w14:textId="77777777" w:rsidR="00393DCA" w:rsidRPr="00393DCA" w:rsidRDefault="00393DCA" w:rsidP="00393DCA">
      <w:pPr>
        <w:spacing w:before="100" w:beforeAutospacing="1" w:after="100" w:afterAutospacing="1" w:line="240" w:lineRule="auto"/>
        <w:outlineLvl w:val="3"/>
        <w:rPr>
          <w:rFonts w:eastAsia="Times New Roman" w:cs="Times New Roman"/>
          <w:b/>
          <w:bCs/>
          <w:sz w:val="24"/>
          <w:szCs w:val="24"/>
          <w:lang w:eastAsia="ru-RU"/>
        </w:rPr>
      </w:pPr>
      <w:r w:rsidRPr="00393DCA">
        <w:rPr>
          <w:rFonts w:eastAsia="Times New Roman" w:cs="Times New Roman"/>
          <w:b/>
          <w:bCs/>
          <w:sz w:val="24"/>
          <w:szCs w:val="24"/>
          <w:lang w:eastAsia="ru-RU"/>
        </w:rPr>
        <w:t>2.4 Білім беру қызметінде:</w:t>
      </w:r>
    </w:p>
    <w:p w14:paraId="1E5B4F73" w14:textId="77777777" w:rsidR="00393DCA" w:rsidRPr="00393DCA" w:rsidRDefault="00393DCA" w:rsidP="00393DCA">
      <w:pPr>
        <w:numPr>
          <w:ilvl w:val="0"/>
          <w:numId w:val="18"/>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Ветеринариялық пәндер бойынша дәрістер мен практикалық сабақтар өткізу.</w:t>
      </w:r>
    </w:p>
    <w:p w14:paraId="3003B3A3" w14:textId="77777777" w:rsidR="00393DCA" w:rsidRPr="00393DCA" w:rsidRDefault="00393DCA" w:rsidP="00393DCA">
      <w:pPr>
        <w:numPr>
          <w:ilvl w:val="0"/>
          <w:numId w:val="18"/>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Студенттер мен жас мамандарға тәлімгерлік.</w:t>
      </w:r>
    </w:p>
    <w:p w14:paraId="190F4B49" w14:textId="77777777" w:rsidR="00393DCA" w:rsidRPr="00393DCA" w:rsidRDefault="00393DCA" w:rsidP="00393DCA">
      <w:pPr>
        <w:spacing w:after="0" w:line="240" w:lineRule="auto"/>
        <w:rPr>
          <w:rFonts w:eastAsia="Times New Roman" w:cs="Times New Roman"/>
          <w:sz w:val="24"/>
          <w:szCs w:val="24"/>
          <w:lang w:eastAsia="ru-RU"/>
        </w:rPr>
      </w:pPr>
      <w:r w:rsidRPr="00393DCA">
        <w:rPr>
          <w:rFonts w:eastAsia="Times New Roman" w:cs="Times New Roman"/>
          <w:sz w:val="24"/>
          <w:szCs w:val="24"/>
          <w:lang w:eastAsia="ru-RU"/>
        </w:rPr>
        <w:pict w14:anchorId="345B5B42">
          <v:rect id="_x0000_i1042" style="width:0;height:1.5pt" o:hralign="center" o:hrstd="t" o:hr="t" fillcolor="#a0a0a0" stroked="f"/>
        </w:pict>
      </w:r>
    </w:p>
    <w:p w14:paraId="7AC7E58A" w14:textId="77777777" w:rsidR="00393DCA" w:rsidRPr="00393DCA" w:rsidRDefault="00393DCA" w:rsidP="00393DCA">
      <w:pPr>
        <w:spacing w:before="100" w:beforeAutospacing="1" w:after="100" w:afterAutospacing="1" w:line="240" w:lineRule="auto"/>
        <w:outlineLvl w:val="2"/>
        <w:rPr>
          <w:rFonts w:eastAsia="Times New Roman" w:cs="Times New Roman"/>
          <w:b/>
          <w:bCs/>
          <w:sz w:val="27"/>
          <w:szCs w:val="27"/>
          <w:lang w:eastAsia="ru-RU"/>
        </w:rPr>
      </w:pPr>
      <w:r w:rsidRPr="00393DCA">
        <w:rPr>
          <w:rFonts w:eastAsia="Times New Roman" w:cs="Times New Roman"/>
          <w:b/>
          <w:bCs/>
          <w:sz w:val="27"/>
          <w:szCs w:val="27"/>
          <w:lang w:eastAsia="ru-RU"/>
        </w:rPr>
        <w:t>3. Модельдің табыстылық критерийлері</w:t>
      </w:r>
    </w:p>
    <w:p w14:paraId="61BDDDE9" w14:textId="77777777" w:rsidR="00393DCA" w:rsidRPr="00393DCA" w:rsidRDefault="00393DCA" w:rsidP="00393DCA">
      <w:pPr>
        <w:numPr>
          <w:ilvl w:val="0"/>
          <w:numId w:val="1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Мамандық бойынша түлектерді жұмысқа орналастырудың жоғары деңгейі.</w:t>
      </w:r>
    </w:p>
    <w:p w14:paraId="4BF71A5F" w14:textId="77777777" w:rsidR="00393DCA" w:rsidRPr="00393DCA" w:rsidRDefault="00393DCA" w:rsidP="00393DCA">
      <w:pPr>
        <w:numPr>
          <w:ilvl w:val="0"/>
          <w:numId w:val="1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Жұмыс берушілердің мамандарды даярлау деңгейін оң бағалауы.</w:t>
      </w:r>
    </w:p>
    <w:p w14:paraId="61BB8979" w14:textId="77777777" w:rsidR="00393DCA" w:rsidRPr="00393DCA" w:rsidRDefault="00393DCA" w:rsidP="00393DCA">
      <w:pPr>
        <w:numPr>
          <w:ilvl w:val="0"/>
          <w:numId w:val="19"/>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Түлектің мансаптық өсу және кәсіби даму қабілеті.</w:t>
      </w:r>
    </w:p>
    <w:p w14:paraId="7295D46D" w14:textId="77777777" w:rsidR="00393DCA" w:rsidRPr="00393DCA" w:rsidRDefault="00393DCA" w:rsidP="00393DCA">
      <w:pPr>
        <w:spacing w:after="0" w:line="240" w:lineRule="auto"/>
        <w:rPr>
          <w:rFonts w:eastAsia="Times New Roman" w:cs="Times New Roman"/>
          <w:sz w:val="24"/>
          <w:szCs w:val="24"/>
          <w:lang w:eastAsia="ru-RU"/>
        </w:rPr>
      </w:pPr>
      <w:r w:rsidRPr="00393DCA">
        <w:rPr>
          <w:rFonts w:eastAsia="Times New Roman" w:cs="Times New Roman"/>
          <w:sz w:val="24"/>
          <w:szCs w:val="24"/>
          <w:lang w:eastAsia="ru-RU"/>
        </w:rPr>
        <w:pict w14:anchorId="2FC8B4C4">
          <v:rect id="_x0000_i1043" style="width:0;height:1.5pt" o:hralign="center" o:hrstd="t" o:hr="t" fillcolor="#a0a0a0" stroked="f"/>
        </w:pict>
      </w:r>
    </w:p>
    <w:p w14:paraId="790341E5" w14:textId="77777777" w:rsidR="00393DCA" w:rsidRPr="00393DCA" w:rsidRDefault="00393DCA" w:rsidP="00393DCA">
      <w:pPr>
        <w:spacing w:before="100" w:beforeAutospacing="1" w:after="100" w:afterAutospacing="1" w:line="240" w:lineRule="auto"/>
        <w:outlineLvl w:val="2"/>
        <w:rPr>
          <w:rFonts w:eastAsia="Times New Roman" w:cs="Times New Roman"/>
          <w:b/>
          <w:bCs/>
          <w:sz w:val="27"/>
          <w:szCs w:val="27"/>
          <w:lang w:eastAsia="ru-RU"/>
        </w:rPr>
      </w:pPr>
      <w:r w:rsidRPr="00393DCA">
        <w:rPr>
          <w:rFonts w:eastAsia="Times New Roman" w:cs="Times New Roman"/>
          <w:b/>
          <w:bCs/>
          <w:sz w:val="27"/>
          <w:szCs w:val="27"/>
          <w:lang w:eastAsia="ru-RU"/>
        </w:rPr>
        <w:t>Қорытынды құзыреттілік</w:t>
      </w:r>
    </w:p>
    <w:p w14:paraId="0D03E867" w14:textId="77777777" w:rsidR="00393DCA" w:rsidRPr="00393DCA" w:rsidRDefault="00393DCA" w:rsidP="00393DCA">
      <w:p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Түлектің бойында оған мүмкіндік беретін білім, білік және жеке қасиеттер жиынтығы болуы керек:</w:t>
      </w:r>
    </w:p>
    <w:p w14:paraId="69F774C8" w14:textId="77777777" w:rsidR="00393DCA" w:rsidRPr="00393DCA" w:rsidRDefault="00393DCA" w:rsidP="00393DCA">
      <w:pPr>
        <w:numPr>
          <w:ilvl w:val="0"/>
          <w:numId w:val="2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Стандартты және стандартты емес есептерді шешу.</w:t>
      </w:r>
    </w:p>
    <w:p w14:paraId="554813CB" w14:textId="77777777" w:rsidR="00393DCA" w:rsidRPr="00393DCA" w:rsidRDefault="00393DCA" w:rsidP="00393DCA">
      <w:pPr>
        <w:numPr>
          <w:ilvl w:val="0"/>
          <w:numId w:val="2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Инновацияларды енгізу және нарықтағы өзгерістерге бейімделу.</w:t>
      </w:r>
    </w:p>
    <w:p w14:paraId="492C253E" w14:textId="77777777" w:rsidR="00393DCA" w:rsidRPr="00393DCA" w:rsidRDefault="00393DCA" w:rsidP="00393DCA">
      <w:pPr>
        <w:numPr>
          <w:ilvl w:val="0"/>
          <w:numId w:val="20"/>
        </w:numPr>
        <w:spacing w:before="100" w:beforeAutospacing="1" w:after="100" w:afterAutospacing="1" w:line="240" w:lineRule="auto"/>
        <w:rPr>
          <w:rFonts w:eastAsia="Times New Roman" w:cs="Times New Roman"/>
          <w:sz w:val="24"/>
          <w:szCs w:val="24"/>
          <w:lang w:eastAsia="ru-RU"/>
        </w:rPr>
      </w:pPr>
      <w:r w:rsidRPr="00393DCA">
        <w:rPr>
          <w:rFonts w:eastAsia="Times New Roman" w:cs="Times New Roman"/>
          <w:sz w:val="24"/>
          <w:szCs w:val="24"/>
          <w:lang w:eastAsia="ru-RU"/>
        </w:rPr>
        <w:t>Кәсіпті жергілікті және халықаралық деңгейде көрсетуге лайықты.</w:t>
      </w:r>
    </w:p>
    <w:p w14:paraId="28E9C43A" w14:textId="77777777" w:rsidR="005009F8" w:rsidRPr="00393DCA" w:rsidRDefault="005009F8" w:rsidP="00393DCA">
      <w:pPr>
        <w:rPr>
          <w:lang w:val="en-US"/>
        </w:rPr>
      </w:pPr>
    </w:p>
    <w:sectPr w:rsidR="005009F8" w:rsidRPr="0039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0"/>
    <w:multiLevelType w:val="multilevel"/>
    <w:tmpl w:val="95D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67DEB"/>
    <w:multiLevelType w:val="multilevel"/>
    <w:tmpl w:val="023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A0821"/>
    <w:multiLevelType w:val="multilevel"/>
    <w:tmpl w:val="342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B01AF"/>
    <w:multiLevelType w:val="multilevel"/>
    <w:tmpl w:val="A104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A6796"/>
    <w:multiLevelType w:val="multilevel"/>
    <w:tmpl w:val="89CE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44619"/>
    <w:multiLevelType w:val="multilevel"/>
    <w:tmpl w:val="EA76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D1DF7"/>
    <w:multiLevelType w:val="multilevel"/>
    <w:tmpl w:val="888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032E2"/>
    <w:multiLevelType w:val="multilevel"/>
    <w:tmpl w:val="661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E22BE"/>
    <w:multiLevelType w:val="multilevel"/>
    <w:tmpl w:val="22162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97E69"/>
    <w:multiLevelType w:val="multilevel"/>
    <w:tmpl w:val="CFE62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213CD"/>
    <w:multiLevelType w:val="multilevel"/>
    <w:tmpl w:val="AF166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A4B5F"/>
    <w:multiLevelType w:val="multilevel"/>
    <w:tmpl w:val="8AA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B4B7D"/>
    <w:multiLevelType w:val="multilevel"/>
    <w:tmpl w:val="850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A49C6"/>
    <w:multiLevelType w:val="multilevel"/>
    <w:tmpl w:val="DABA9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7796B"/>
    <w:multiLevelType w:val="multilevel"/>
    <w:tmpl w:val="8FF6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F1369E"/>
    <w:multiLevelType w:val="multilevel"/>
    <w:tmpl w:val="F92A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F7135"/>
    <w:multiLevelType w:val="multilevel"/>
    <w:tmpl w:val="7F7E6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A7E75"/>
    <w:multiLevelType w:val="multilevel"/>
    <w:tmpl w:val="6A7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F0693"/>
    <w:multiLevelType w:val="multilevel"/>
    <w:tmpl w:val="CEA4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1F4215"/>
    <w:multiLevelType w:val="multilevel"/>
    <w:tmpl w:val="E51AD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3"/>
  </w:num>
  <w:num w:numId="4">
    <w:abstractNumId w:val="7"/>
  </w:num>
  <w:num w:numId="5">
    <w:abstractNumId w:val="17"/>
  </w:num>
  <w:num w:numId="6">
    <w:abstractNumId w:val="1"/>
  </w:num>
  <w:num w:numId="7">
    <w:abstractNumId w:val="2"/>
  </w:num>
  <w:num w:numId="8">
    <w:abstractNumId w:val="18"/>
  </w:num>
  <w:num w:numId="9">
    <w:abstractNumId w:val="16"/>
  </w:num>
  <w:num w:numId="10">
    <w:abstractNumId w:val="4"/>
  </w:num>
  <w:num w:numId="11">
    <w:abstractNumId w:val="10"/>
  </w:num>
  <w:num w:numId="12">
    <w:abstractNumId w:val="8"/>
  </w:num>
  <w:num w:numId="13">
    <w:abstractNumId w:val="9"/>
  </w:num>
  <w:num w:numId="14">
    <w:abstractNumId w:val="19"/>
  </w:num>
  <w:num w:numId="15">
    <w:abstractNumId w:val="0"/>
  </w:num>
  <w:num w:numId="16">
    <w:abstractNumId w:val="6"/>
  </w:num>
  <w:num w:numId="17">
    <w:abstractNumId w:val="11"/>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1505"/>
    <w:rsid w:val="00191505"/>
    <w:rsid w:val="00393DCA"/>
    <w:rsid w:val="0050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124B"/>
  <w15:chartTrackingRefBased/>
  <w15:docId w15:val="{FC447FD1-D8D2-4FBF-8CA4-60AB285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93DCA"/>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link w:val="40"/>
    <w:uiPriority w:val="9"/>
    <w:qFormat/>
    <w:rsid w:val="00393DCA"/>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3DCA"/>
    <w:rPr>
      <w:rFonts w:eastAsia="Times New Roman" w:cs="Times New Roman"/>
      <w:b/>
      <w:bCs/>
      <w:sz w:val="27"/>
      <w:szCs w:val="27"/>
      <w:lang w:eastAsia="ru-RU"/>
    </w:rPr>
  </w:style>
  <w:style w:type="character" w:customStyle="1" w:styleId="40">
    <w:name w:val="Заголовок 4 Знак"/>
    <w:basedOn w:val="a0"/>
    <w:link w:val="4"/>
    <w:uiPriority w:val="9"/>
    <w:rsid w:val="00393DCA"/>
    <w:rPr>
      <w:rFonts w:eastAsia="Times New Roman" w:cs="Times New Roman"/>
      <w:b/>
      <w:bCs/>
      <w:sz w:val="24"/>
      <w:szCs w:val="24"/>
      <w:lang w:eastAsia="ru-RU"/>
    </w:rPr>
  </w:style>
  <w:style w:type="character" w:styleId="a3">
    <w:name w:val="Strong"/>
    <w:basedOn w:val="a0"/>
    <w:uiPriority w:val="22"/>
    <w:qFormat/>
    <w:rsid w:val="00393DCA"/>
    <w:rPr>
      <w:b/>
      <w:bCs/>
    </w:rPr>
  </w:style>
  <w:style w:type="paragraph" w:styleId="a4">
    <w:name w:val="Normal (Web)"/>
    <w:basedOn w:val="a"/>
    <w:uiPriority w:val="99"/>
    <w:semiHidden/>
    <w:unhideWhenUsed/>
    <w:rsid w:val="00393DC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806">
      <w:bodyDiv w:val="1"/>
      <w:marLeft w:val="0"/>
      <w:marRight w:val="0"/>
      <w:marTop w:val="0"/>
      <w:marBottom w:val="0"/>
      <w:divBdr>
        <w:top w:val="none" w:sz="0" w:space="0" w:color="auto"/>
        <w:left w:val="none" w:sz="0" w:space="0" w:color="auto"/>
        <w:bottom w:val="none" w:sz="0" w:space="0" w:color="auto"/>
        <w:right w:val="none" w:sz="0" w:space="0" w:color="auto"/>
      </w:divBdr>
    </w:div>
    <w:div w:id="1942299577">
      <w:bodyDiv w:val="1"/>
      <w:marLeft w:val="0"/>
      <w:marRight w:val="0"/>
      <w:marTop w:val="0"/>
      <w:marBottom w:val="0"/>
      <w:divBdr>
        <w:top w:val="none" w:sz="0" w:space="0" w:color="auto"/>
        <w:left w:val="none" w:sz="0" w:space="0" w:color="auto"/>
        <w:bottom w:val="none" w:sz="0" w:space="0" w:color="auto"/>
        <w:right w:val="none" w:sz="0" w:space="0" w:color="auto"/>
      </w:divBdr>
      <w:divsChild>
        <w:div w:id="436676880">
          <w:marLeft w:val="0"/>
          <w:marRight w:val="0"/>
          <w:marTop w:val="0"/>
          <w:marBottom w:val="0"/>
          <w:divBdr>
            <w:top w:val="none" w:sz="0" w:space="0" w:color="auto"/>
            <w:left w:val="none" w:sz="0" w:space="0" w:color="auto"/>
            <w:bottom w:val="none" w:sz="0" w:space="0" w:color="auto"/>
            <w:right w:val="none" w:sz="0" w:space="0" w:color="auto"/>
          </w:divBdr>
        </w:div>
        <w:div w:id="1934586097">
          <w:marLeft w:val="0"/>
          <w:marRight w:val="0"/>
          <w:marTop w:val="0"/>
          <w:marBottom w:val="0"/>
          <w:divBdr>
            <w:top w:val="none" w:sz="0" w:space="0" w:color="auto"/>
            <w:left w:val="none" w:sz="0" w:space="0" w:color="auto"/>
            <w:bottom w:val="none" w:sz="0" w:space="0" w:color="auto"/>
            <w:right w:val="none" w:sz="0" w:space="0" w:color="auto"/>
          </w:divBdr>
        </w:div>
        <w:div w:id="949236445">
          <w:marLeft w:val="0"/>
          <w:marRight w:val="0"/>
          <w:marTop w:val="0"/>
          <w:marBottom w:val="0"/>
          <w:divBdr>
            <w:top w:val="none" w:sz="0" w:space="0" w:color="auto"/>
            <w:left w:val="none" w:sz="0" w:space="0" w:color="auto"/>
            <w:bottom w:val="none" w:sz="0" w:space="0" w:color="auto"/>
            <w:right w:val="none" w:sz="0" w:space="0" w:color="auto"/>
          </w:divBdr>
        </w:div>
        <w:div w:id="151310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7B2C65E-60E2-4EF0-AF7A-FABFF2E9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Өтебаев Жасулан Маратұлы</cp:lastModifiedBy>
  <cp:revision>2</cp:revision>
  <dcterms:created xsi:type="dcterms:W3CDTF">2024-12-25T19:07:00Z</dcterms:created>
  <dcterms:modified xsi:type="dcterms:W3CDTF">2024-12-25T19:11:00Z</dcterms:modified>
</cp:coreProperties>
</file>